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6C33" w14:textId="77777777" w:rsidR="005A1633" w:rsidRDefault="005A1633" w:rsidP="005A1633">
      <w:pPr>
        <w:spacing w:after="0" w:line="360" w:lineRule="auto"/>
        <w:rPr>
          <w:sz w:val="52"/>
          <w:szCs w:val="52"/>
        </w:rPr>
      </w:pPr>
    </w:p>
    <w:p w14:paraId="2B1619C6" w14:textId="77777777" w:rsidR="005A1633" w:rsidRDefault="005A1633" w:rsidP="005A1633">
      <w:pPr>
        <w:spacing w:after="0" w:line="360" w:lineRule="auto"/>
        <w:rPr>
          <w:sz w:val="52"/>
          <w:szCs w:val="52"/>
        </w:rPr>
      </w:pPr>
    </w:p>
    <w:p w14:paraId="29326A11" w14:textId="62F40953" w:rsidR="00E04387" w:rsidRPr="00E04387" w:rsidRDefault="00E04387" w:rsidP="00E0438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E04387">
        <w:rPr>
          <w:rFonts w:ascii="Arial" w:hAnsi="Arial" w:cs="Arial"/>
          <w:sz w:val="40"/>
          <w:szCs w:val="40"/>
        </w:rPr>
        <w:t xml:space="preserve">Lista projektów zadań wycofanych przez Projektodawców </w:t>
      </w:r>
    </w:p>
    <w:p w14:paraId="0E1BE64B" w14:textId="4C803E02" w:rsidR="00E04387" w:rsidRPr="00E04387" w:rsidRDefault="00E04387" w:rsidP="00E04387">
      <w:pPr>
        <w:spacing w:after="0" w:line="360" w:lineRule="auto"/>
        <w:rPr>
          <w:rFonts w:ascii="Arial" w:hAnsi="Arial" w:cs="Arial"/>
          <w:sz w:val="40"/>
          <w:szCs w:val="40"/>
        </w:rPr>
      </w:pPr>
      <w:r w:rsidRPr="00E04387">
        <w:rPr>
          <w:rFonts w:ascii="Arial" w:hAnsi="Arial" w:cs="Arial"/>
          <w:sz w:val="40"/>
          <w:szCs w:val="40"/>
        </w:rPr>
        <w:t>na etapie oceny merytorycznej</w:t>
      </w:r>
    </w:p>
    <w:p w14:paraId="58012AE7" w14:textId="15DE1426" w:rsidR="005A1633" w:rsidRPr="00E04387" w:rsidRDefault="00E04387" w:rsidP="00E0438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04387">
        <w:rPr>
          <w:rFonts w:ascii="Arial" w:hAnsi="Arial" w:cs="Arial"/>
          <w:sz w:val="28"/>
          <w:szCs w:val="28"/>
        </w:rPr>
        <w:t xml:space="preserve">na podstawie § 12 ust. 1 uchwały </w:t>
      </w:r>
      <w:r w:rsidR="00D4630A" w:rsidRPr="00D4630A">
        <w:rPr>
          <w:rFonts w:ascii="Arial" w:hAnsi="Arial" w:cs="Arial"/>
          <w:sz w:val="28"/>
          <w:szCs w:val="28"/>
        </w:rPr>
        <w:t>X/121/25</w:t>
      </w:r>
      <w:r w:rsidR="00D4630A">
        <w:rPr>
          <w:rFonts w:ascii="Arial" w:hAnsi="Arial" w:cs="Arial"/>
          <w:sz w:val="28"/>
          <w:szCs w:val="28"/>
        </w:rPr>
        <w:t xml:space="preserve"> </w:t>
      </w:r>
      <w:r w:rsidRPr="00E04387">
        <w:rPr>
          <w:rFonts w:ascii="Arial" w:hAnsi="Arial" w:cs="Arial"/>
          <w:sz w:val="28"/>
          <w:szCs w:val="28"/>
        </w:rPr>
        <w:t xml:space="preserve">Sejmiku Województwa Łódzkiego </w:t>
      </w:r>
      <w:r w:rsidRPr="00E04387">
        <w:rPr>
          <w:rFonts w:ascii="Arial" w:hAnsi="Arial" w:cs="Arial"/>
          <w:sz w:val="28"/>
          <w:szCs w:val="28"/>
        </w:rPr>
        <w:br/>
        <w:t>z dnia 21 stycznia 2025 r. w sprawie budżetu obywatelskiego Województwa Łódzkiego</w:t>
      </w:r>
    </w:p>
    <w:p w14:paraId="70B3A7AF" w14:textId="3734C59B" w:rsidR="00E04387" w:rsidRDefault="00E04387" w:rsidP="00E04387">
      <w:pPr>
        <w:spacing w:after="0" w:line="360" w:lineRule="auto"/>
        <w:rPr>
          <w:rFonts w:ascii="Arial" w:hAnsi="Arial" w:cs="Arial"/>
          <w:sz w:val="40"/>
          <w:szCs w:val="40"/>
        </w:rPr>
      </w:pPr>
    </w:p>
    <w:p w14:paraId="7E8DADD6" w14:textId="77777777" w:rsidR="00E04387" w:rsidRPr="00E04387" w:rsidRDefault="00E04387" w:rsidP="00E04387">
      <w:pPr>
        <w:spacing w:after="0" w:line="360" w:lineRule="auto"/>
        <w:rPr>
          <w:rFonts w:ascii="Arial" w:hAnsi="Arial" w:cs="Arial"/>
          <w:sz w:val="40"/>
          <w:szCs w:val="40"/>
        </w:rPr>
      </w:pPr>
    </w:p>
    <w:p w14:paraId="7EA15E70" w14:textId="4F998C8D" w:rsidR="00365E8B" w:rsidRDefault="005A1633" w:rsidP="005A1633">
      <w:pPr>
        <w:jc w:val="right"/>
      </w:pPr>
      <w:r>
        <w:rPr>
          <w:noProof/>
        </w:rPr>
        <w:drawing>
          <wp:inline distT="0" distB="0" distL="0" distR="0" wp14:anchorId="0D39B252" wp14:editId="6BFA2CCA">
            <wp:extent cx="3613820" cy="1478943"/>
            <wp:effectExtent l="0" t="0" r="5715" b="6985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id="{3A8C267B-7B05-D122-49D0-E95D6914E9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id="{3A8C267B-7B05-D122-49D0-E95D6914E9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1703" cy="14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86261" w14:textId="77777777" w:rsidR="00E04387" w:rsidRDefault="00E04387" w:rsidP="005A1633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pl-PL"/>
        </w:rPr>
      </w:pPr>
    </w:p>
    <w:p w14:paraId="40E994A3" w14:textId="77777777" w:rsidR="00E04387" w:rsidRDefault="00E04387" w:rsidP="005A1633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pl-PL"/>
        </w:rPr>
      </w:pPr>
    </w:p>
    <w:tbl>
      <w:tblPr>
        <w:tblpPr w:leftFromText="141" w:rightFromText="141" w:vertAnchor="page" w:horzAnchor="margin" w:tblpY="1404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sta projektów zadań wycofanych przez Projektodawców na etapie oceny merytorycznej - budżet obywatelski Województwa Łódzkiego na 2026 rok"/>
      </w:tblPr>
      <w:tblGrid>
        <w:gridCol w:w="817"/>
        <w:gridCol w:w="7542"/>
        <w:gridCol w:w="2976"/>
        <w:gridCol w:w="2694"/>
      </w:tblGrid>
      <w:tr w:rsidR="00E04387" w:rsidRPr="002F2AA4" w14:paraId="25CCC77F" w14:textId="77777777" w:rsidTr="002F2AA4">
        <w:trPr>
          <w:trHeight w:val="526"/>
          <w:tblHeader/>
        </w:trPr>
        <w:tc>
          <w:tcPr>
            <w:tcW w:w="817" w:type="dxa"/>
            <w:shd w:val="clear" w:color="auto" w:fill="2F5496" w:themeFill="accent1" w:themeFillShade="BF"/>
            <w:vAlign w:val="center"/>
          </w:tcPr>
          <w:p w14:paraId="14905556" w14:textId="77777777" w:rsidR="00E04387" w:rsidRPr="002F2AA4" w:rsidRDefault="00E04387" w:rsidP="002F2AA4">
            <w:pPr>
              <w:pStyle w:val="Akapitzlist"/>
              <w:spacing w:line="360" w:lineRule="auto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2F2AA4">
              <w:rPr>
                <w:rFonts w:ascii="Arial" w:hAnsi="Arial" w:cs="Arial"/>
                <w:b/>
                <w:color w:val="FFFFFF" w:themeColor="background1"/>
              </w:rPr>
              <w:lastRenderedPageBreak/>
              <w:t>Lp.</w:t>
            </w:r>
          </w:p>
        </w:tc>
        <w:tc>
          <w:tcPr>
            <w:tcW w:w="7542" w:type="dxa"/>
            <w:shd w:val="clear" w:color="auto" w:fill="2F5496" w:themeFill="accent1" w:themeFillShade="BF"/>
            <w:vAlign w:val="center"/>
          </w:tcPr>
          <w:p w14:paraId="00268030" w14:textId="77777777" w:rsidR="00E04387" w:rsidRPr="002F2AA4" w:rsidRDefault="00E04387" w:rsidP="002F2AA4">
            <w:pPr>
              <w:pStyle w:val="Akapitzlist"/>
              <w:spacing w:before="240" w:line="360" w:lineRule="auto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2F2AA4">
              <w:rPr>
                <w:rFonts w:ascii="Arial" w:hAnsi="Arial" w:cs="Arial"/>
                <w:b/>
                <w:color w:val="FFFFFF" w:themeColor="background1"/>
              </w:rPr>
              <w:t>Tytuł projektu zadania</w:t>
            </w:r>
          </w:p>
        </w:tc>
        <w:tc>
          <w:tcPr>
            <w:tcW w:w="2976" w:type="dxa"/>
            <w:shd w:val="clear" w:color="auto" w:fill="2F5496" w:themeFill="accent1" w:themeFillShade="BF"/>
            <w:vAlign w:val="center"/>
          </w:tcPr>
          <w:p w14:paraId="601070E6" w14:textId="77777777" w:rsidR="00E04387" w:rsidRPr="002F2AA4" w:rsidRDefault="00E04387" w:rsidP="002F2AA4">
            <w:pPr>
              <w:pStyle w:val="Akapitzlist"/>
              <w:spacing w:before="240" w:after="0" w:line="360" w:lineRule="auto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2F2AA4">
              <w:rPr>
                <w:rFonts w:ascii="Arial" w:hAnsi="Arial" w:cs="Arial"/>
                <w:b/>
                <w:color w:val="FFFFFF" w:themeColor="background1"/>
              </w:rPr>
              <w:t>Kwota (w zł)</w:t>
            </w:r>
          </w:p>
        </w:tc>
        <w:tc>
          <w:tcPr>
            <w:tcW w:w="2694" w:type="dxa"/>
            <w:shd w:val="clear" w:color="auto" w:fill="2F5496" w:themeFill="accent1" w:themeFillShade="BF"/>
            <w:vAlign w:val="center"/>
          </w:tcPr>
          <w:p w14:paraId="71C821FC" w14:textId="77777777" w:rsidR="00E04387" w:rsidRPr="002F2AA4" w:rsidRDefault="00E04387" w:rsidP="002F2AA4">
            <w:pPr>
              <w:pStyle w:val="Akapitzlist"/>
              <w:spacing w:before="240" w:after="0" w:line="360" w:lineRule="auto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2F2AA4">
              <w:rPr>
                <w:rFonts w:ascii="Arial" w:hAnsi="Arial" w:cs="Arial"/>
                <w:b/>
                <w:color w:val="FFFFFF" w:themeColor="background1"/>
              </w:rPr>
              <w:t>Pula</w:t>
            </w:r>
          </w:p>
        </w:tc>
      </w:tr>
      <w:tr w:rsidR="002F2AA4" w:rsidRPr="002F2AA4" w14:paraId="7AF33887" w14:textId="77777777" w:rsidTr="002F2AA4">
        <w:trPr>
          <w:trHeight w:val="526"/>
          <w:tblHeader/>
        </w:trPr>
        <w:tc>
          <w:tcPr>
            <w:tcW w:w="817" w:type="dxa"/>
            <w:shd w:val="clear" w:color="auto" w:fill="auto"/>
            <w:vAlign w:val="center"/>
          </w:tcPr>
          <w:p w14:paraId="768BDAC7" w14:textId="173742C5" w:rsidR="002F2AA4" w:rsidRPr="002F2AA4" w:rsidRDefault="002F2AA4" w:rsidP="002F2AA4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 w:rsidRPr="002F2AA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03F8" w14:textId="7A4FDD6C" w:rsidR="002F2AA4" w:rsidRPr="002F2AA4" w:rsidRDefault="002D13B7" w:rsidP="002F2AA4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„</w:t>
            </w:r>
            <w:r w:rsidR="002F2AA4" w:rsidRPr="002F2AA4">
              <w:rPr>
                <w:rFonts w:ascii="Arial" w:hAnsi="Arial" w:cs="Arial"/>
                <w:color w:val="000000"/>
              </w:rPr>
              <w:t xml:space="preserve">Lista </w:t>
            </w:r>
            <w:proofErr w:type="spellStart"/>
            <w:r w:rsidR="002F2AA4" w:rsidRPr="002F2AA4">
              <w:rPr>
                <w:rFonts w:ascii="Arial" w:hAnsi="Arial" w:cs="Arial"/>
                <w:color w:val="000000"/>
              </w:rPr>
              <w:t>Chrystmana</w:t>
            </w:r>
            <w:proofErr w:type="spellEnd"/>
            <w:r>
              <w:rPr>
                <w:rFonts w:ascii="Arial" w:hAnsi="Arial" w:cs="Arial"/>
                <w:color w:val="000000"/>
              </w:rPr>
              <w:t>”</w:t>
            </w:r>
            <w:r w:rsidR="002F2AA4" w:rsidRPr="002F2AA4">
              <w:rPr>
                <w:rFonts w:ascii="Arial" w:hAnsi="Arial" w:cs="Arial"/>
                <w:color w:val="000000"/>
              </w:rPr>
              <w:t xml:space="preserve"> film dokumentalny o dyrektorze piotrkowskich hut szkła który ocalił 700 osób od obozów śmierci podczas II wojny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2EB7" w14:textId="363FCEE1" w:rsidR="002F2AA4" w:rsidRPr="002F2AA4" w:rsidRDefault="002F2AA4" w:rsidP="002F2AA4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 w:rsidRPr="002F2AA4">
              <w:rPr>
                <w:rFonts w:ascii="Arial" w:hAnsi="Arial" w:cs="Arial"/>
                <w:color w:val="000000"/>
              </w:rPr>
              <w:t xml:space="preserve">       30 000,00 zł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CBAF26F" w14:textId="48FF16AC" w:rsidR="002F2AA4" w:rsidRPr="002F2AA4" w:rsidRDefault="002F2AA4" w:rsidP="002F2AA4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 w:rsidRPr="002F2AA4">
              <w:rPr>
                <w:rFonts w:ascii="Arial" w:hAnsi="Arial" w:cs="Arial"/>
                <w:color w:val="000000"/>
              </w:rPr>
              <w:t>s. piotrkowski</w:t>
            </w:r>
          </w:p>
        </w:tc>
      </w:tr>
      <w:tr w:rsidR="002F2AA4" w:rsidRPr="002F2AA4" w14:paraId="13389AB4" w14:textId="77777777" w:rsidTr="002F2AA4">
        <w:trPr>
          <w:trHeight w:val="526"/>
          <w:tblHeader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279E" w14:textId="05D1F250" w:rsidR="002F2AA4" w:rsidRPr="002F2AA4" w:rsidRDefault="002F2AA4" w:rsidP="002F2AA4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 w:rsidRPr="002F2AA4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A4E6" w14:textId="2BEA9B81" w:rsidR="002F2AA4" w:rsidRPr="002F2AA4" w:rsidRDefault="002F2AA4" w:rsidP="002F2AA4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 w:rsidRPr="002F2AA4">
              <w:rPr>
                <w:rFonts w:ascii="Arial" w:hAnsi="Arial" w:cs="Arial"/>
                <w:color w:val="000000"/>
              </w:rPr>
              <w:t>2026 książek!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F6DB" w14:textId="48F053A5" w:rsidR="002F2AA4" w:rsidRPr="002F2AA4" w:rsidRDefault="002F2AA4" w:rsidP="002F2AA4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 w:rsidRPr="002F2AA4">
              <w:rPr>
                <w:rFonts w:ascii="Arial" w:hAnsi="Arial" w:cs="Arial"/>
                <w:color w:val="000000"/>
              </w:rPr>
              <w:t xml:space="preserve">       60 000,00 zł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9E73B" w14:textId="7D159853" w:rsidR="002F2AA4" w:rsidRPr="002F2AA4" w:rsidRDefault="002F2AA4" w:rsidP="002F2AA4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 w:rsidRPr="002F2AA4">
              <w:rPr>
                <w:rFonts w:ascii="Arial" w:hAnsi="Arial" w:cs="Arial"/>
                <w:color w:val="000000"/>
              </w:rPr>
              <w:t>s. łódzki</w:t>
            </w:r>
          </w:p>
        </w:tc>
      </w:tr>
      <w:tr w:rsidR="002F2AA4" w:rsidRPr="002F2AA4" w14:paraId="0E42FB6E" w14:textId="77777777" w:rsidTr="002F2AA4">
        <w:trPr>
          <w:trHeight w:val="526"/>
          <w:tblHeader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1775" w14:textId="0AD9EF1A" w:rsidR="002F2AA4" w:rsidRPr="002F2AA4" w:rsidRDefault="002F2AA4" w:rsidP="002F2AA4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 w:rsidRPr="002F2AA4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BC38" w14:textId="0CFF65BA" w:rsidR="002F2AA4" w:rsidRPr="002F2AA4" w:rsidRDefault="002F2AA4" w:rsidP="002F2AA4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 w:rsidRPr="002F2AA4">
              <w:rPr>
                <w:rFonts w:ascii="Arial" w:hAnsi="Arial" w:cs="Arial"/>
                <w:color w:val="000000"/>
              </w:rPr>
              <w:t>Rodzinne Wyzwanie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8C94" w14:textId="46C5CCD7" w:rsidR="002F2AA4" w:rsidRPr="002F2AA4" w:rsidRDefault="002F2AA4" w:rsidP="002F2AA4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 w:rsidRPr="002F2AA4">
              <w:rPr>
                <w:rFonts w:ascii="Arial" w:hAnsi="Arial" w:cs="Arial"/>
                <w:color w:val="000000"/>
              </w:rPr>
              <w:t xml:space="preserve">       59 900,00 zł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8FA9B" w14:textId="4081B22C" w:rsidR="002F2AA4" w:rsidRPr="002F2AA4" w:rsidRDefault="002F2AA4" w:rsidP="002F2AA4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Cs/>
              </w:rPr>
            </w:pPr>
            <w:r w:rsidRPr="002F2AA4">
              <w:rPr>
                <w:rFonts w:ascii="Arial" w:hAnsi="Arial" w:cs="Arial"/>
                <w:color w:val="000000"/>
              </w:rPr>
              <w:t>s. sieradzki</w:t>
            </w:r>
          </w:p>
        </w:tc>
      </w:tr>
    </w:tbl>
    <w:p w14:paraId="2E6C546B" w14:textId="77777777" w:rsidR="00E04387" w:rsidRDefault="00E04387" w:rsidP="00E04387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pl-PL"/>
        </w:rPr>
      </w:pPr>
    </w:p>
    <w:sectPr w:rsidR="00E04387" w:rsidSect="005A1633"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FF3A" w14:textId="77777777" w:rsidR="005A1633" w:rsidRDefault="005A1633" w:rsidP="005A1633">
      <w:pPr>
        <w:spacing w:after="0" w:line="240" w:lineRule="auto"/>
      </w:pPr>
      <w:r>
        <w:separator/>
      </w:r>
    </w:p>
  </w:endnote>
  <w:endnote w:type="continuationSeparator" w:id="0">
    <w:p w14:paraId="23B52453" w14:textId="77777777" w:rsidR="005A1633" w:rsidRDefault="005A1633" w:rsidP="005A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D90C" w14:textId="378A3AD5" w:rsidR="00E37345" w:rsidRDefault="00E37345">
    <w:pPr>
      <w:pStyle w:val="Stopka"/>
    </w:pPr>
    <w:r>
      <w:rPr>
        <w:noProof/>
      </w:rPr>
      <w:drawing>
        <wp:inline distT="0" distB="0" distL="0" distR="0" wp14:anchorId="4CFFBF3E" wp14:editId="0A587A67">
          <wp:extent cx="3355451" cy="47915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554" cy="49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BE53" w14:textId="77777777" w:rsidR="005A1633" w:rsidRDefault="005A1633" w:rsidP="005A1633">
      <w:pPr>
        <w:spacing w:after="0" w:line="240" w:lineRule="auto"/>
      </w:pPr>
      <w:r>
        <w:separator/>
      </w:r>
    </w:p>
  </w:footnote>
  <w:footnote w:type="continuationSeparator" w:id="0">
    <w:p w14:paraId="0AB394BF" w14:textId="77777777" w:rsidR="005A1633" w:rsidRDefault="005A1633" w:rsidP="005A1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33"/>
    <w:rsid w:val="001C2FA3"/>
    <w:rsid w:val="002D13B7"/>
    <w:rsid w:val="002F2AA4"/>
    <w:rsid w:val="00365E8B"/>
    <w:rsid w:val="005A1633"/>
    <w:rsid w:val="008E39D4"/>
    <w:rsid w:val="009A1DCF"/>
    <w:rsid w:val="00D4630A"/>
    <w:rsid w:val="00E04387"/>
    <w:rsid w:val="00E37345"/>
    <w:rsid w:val="00E6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DC55"/>
  <w15:chartTrackingRefBased/>
  <w15:docId w15:val="{E620BA92-4DB2-4CC1-A0EF-DB326250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633"/>
  </w:style>
  <w:style w:type="paragraph" w:styleId="Stopka">
    <w:name w:val="footer"/>
    <w:basedOn w:val="Normalny"/>
    <w:link w:val="StopkaZnak"/>
    <w:uiPriority w:val="99"/>
    <w:unhideWhenUsed/>
    <w:rsid w:val="005A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633"/>
  </w:style>
  <w:style w:type="table" w:styleId="Tabela-Siatka">
    <w:name w:val="Table Grid"/>
    <w:basedOn w:val="Standardowy"/>
    <w:uiPriority w:val="39"/>
    <w:rsid w:val="001C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438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A21FE-34C2-410F-BBAC-243186B8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Bednarek-Mogińska</dc:creator>
  <cp:keywords/>
  <dc:description/>
  <cp:lastModifiedBy>Katarzyna Bednarek-Mogińska</cp:lastModifiedBy>
  <cp:revision>8</cp:revision>
  <dcterms:created xsi:type="dcterms:W3CDTF">2025-04-24T06:41:00Z</dcterms:created>
  <dcterms:modified xsi:type="dcterms:W3CDTF">2025-04-25T08:30:00Z</dcterms:modified>
</cp:coreProperties>
</file>